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2"/>
          <w:szCs w:val="32"/>
        </w:rPr>
      </w:pPr>
    </w:p>
    <w:p>
      <w:pPr>
        <w:rPr>
          <w:rFonts w:ascii="宋体" w:hAnsi="宋体" w:eastAsia="宋体" w:cs="宋体"/>
          <w:sz w:val="32"/>
          <w:szCs w:val="32"/>
        </w:rPr>
      </w:pPr>
      <w:r>
        <w:rPr>
          <w:rFonts w:ascii="宋体" w:hAnsi="宋体" w:eastAsia="宋体" w:cs="宋体"/>
          <w:sz w:val="32"/>
          <w:szCs w:val="32"/>
        </w:rPr>
        <w:t>敬启者：</w:t>
      </w:r>
    </w:p>
    <w:p>
      <w:pPr>
        <w:rPr>
          <w:rFonts w:ascii="宋体" w:hAnsi="宋体" w:eastAsia="宋体" w:cs="宋体"/>
          <w:sz w:val="32"/>
          <w:szCs w:val="32"/>
        </w:rPr>
      </w:pPr>
      <w:r>
        <w:rPr>
          <w:rFonts w:ascii="宋体" w:hAnsi="宋体" w:eastAsia="宋体" w:cs="宋体"/>
          <w:sz w:val="32"/>
          <w:szCs w:val="32"/>
        </w:rPr>
        <w:t xml:space="preserve">    我单位</w:t>
      </w:r>
      <w:r>
        <w:rPr>
          <w:rFonts w:hint="eastAsia" w:ascii="宋体" w:cs="宋体"/>
          <w:sz w:val="32"/>
          <w:szCs w:val="32"/>
          <w:lang w:val="en-US" w:eastAsia="zh-CN"/>
        </w:rPr>
        <w:t>西安五环</w:t>
      </w:r>
      <w:r>
        <w:rPr>
          <w:rFonts w:ascii="宋体" w:hAnsi="宋体" w:eastAsia="宋体" w:cs="宋体"/>
          <w:sz w:val="32"/>
          <w:szCs w:val="32"/>
        </w:rPr>
        <w:t>非织造材料有限公司生产线（一期）新建生产车间，拟采购</w:t>
      </w:r>
      <w:r>
        <w:rPr>
          <w:rFonts w:hint="eastAsia" w:ascii="宋体" w:cs="宋体"/>
          <w:sz w:val="32"/>
          <w:szCs w:val="32"/>
          <w:lang w:val="en-US" w:eastAsia="zh-CN"/>
        </w:rPr>
        <w:t>一批电缆</w:t>
      </w:r>
      <w:r>
        <w:rPr>
          <w:rFonts w:ascii="宋体" w:hAnsi="宋体" w:eastAsia="宋体" w:cs="宋体"/>
          <w:sz w:val="32"/>
          <w:szCs w:val="32"/>
        </w:rPr>
        <w:t>。</w:t>
      </w:r>
    </w:p>
    <w:p>
      <w:pPr>
        <w:rPr>
          <w:rFonts w:ascii="宋体" w:hAnsi="宋体" w:eastAsia="宋体" w:cs="宋体"/>
          <w:sz w:val="32"/>
          <w:szCs w:val="32"/>
        </w:rPr>
      </w:pPr>
      <w:r>
        <w:rPr>
          <w:rFonts w:ascii="宋体" w:hAnsi="宋体" w:eastAsia="宋体" w:cs="宋体"/>
          <w:sz w:val="32"/>
          <w:szCs w:val="32"/>
        </w:rPr>
        <w:t xml:space="preserve">    现诚邀生产企业、供货单位，有意参与项目者，来厂实地勘测，欢迎投标，择优选定，期待合作。</w:t>
      </w:r>
    </w:p>
    <w:p>
      <w:pPr>
        <w:rPr>
          <w:rFonts w:ascii="宋体" w:hAnsi="宋体" w:eastAsia="宋体" w:cs="宋体"/>
          <w:sz w:val="32"/>
          <w:szCs w:val="32"/>
        </w:rPr>
      </w:pPr>
      <w:r>
        <w:rPr>
          <w:rFonts w:ascii="宋体" w:hAnsi="宋体" w:eastAsia="宋体" w:cs="宋体"/>
          <w:sz w:val="32"/>
          <w:szCs w:val="32"/>
        </w:rPr>
        <w:t xml:space="preserve">   </w:t>
      </w:r>
      <w:r>
        <w:rPr>
          <w:rFonts w:hint="eastAsia" w:ascii="宋体" w:cs="宋体"/>
          <w:sz w:val="32"/>
          <w:szCs w:val="32"/>
          <w:lang w:val="en-US" w:eastAsia="zh-CN"/>
        </w:rPr>
        <w:t xml:space="preserve"> </w:t>
      </w:r>
      <w:r>
        <w:rPr>
          <w:rFonts w:ascii="宋体" w:hAnsi="宋体" w:eastAsia="宋体" w:cs="宋体"/>
          <w:sz w:val="32"/>
          <w:szCs w:val="32"/>
        </w:rPr>
        <w:t>详见项目招标文件</w:t>
      </w: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r>
        <w:rPr>
          <w:rFonts w:ascii="宋体" w:hAnsi="宋体" w:eastAsia="宋体" w:cs="宋体"/>
          <w:sz w:val="32"/>
          <w:szCs w:val="32"/>
        </w:rPr>
        <w:t xml:space="preserve">                         西安五环非织造材料有限公司</w:t>
      </w:r>
    </w:p>
    <w:p>
      <w:pPr>
        <w:rPr>
          <w:rFonts w:ascii="宋体" w:hAnsi="宋体" w:eastAsia="宋体" w:cs="宋体"/>
          <w:sz w:val="32"/>
          <w:szCs w:val="32"/>
        </w:rPr>
      </w:pPr>
      <w:r>
        <w:rPr>
          <w:rFonts w:ascii="宋体" w:hAnsi="宋体" w:eastAsia="宋体" w:cs="宋体"/>
          <w:sz w:val="32"/>
          <w:szCs w:val="32"/>
        </w:rPr>
        <w:t xml:space="preserve">                                2021年5月7日</w:t>
      </w:r>
    </w:p>
    <w:p>
      <w:pPr>
        <w:rPr>
          <w:rFonts w:ascii="宋体" w:hAnsi="宋体" w:eastAsia="宋体" w:cs="宋体"/>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ind w:firstLine="0"/>
        <w:rPr>
          <w:rFonts w:ascii="宋体" w:hAnsi="宋体" w:eastAsia="宋体" w:cs="宋体"/>
          <w:sz w:val="44"/>
          <w:szCs w:val="44"/>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autoSpaceDE w:val="0"/>
        <w:autoSpaceDN w:val="0"/>
        <w:spacing w:after="0" w:line="520" w:lineRule="exact"/>
        <w:jc w:val="center"/>
        <w:rPr>
          <w:sz w:val="44"/>
          <w:szCs w:val="44"/>
        </w:rPr>
      </w:pPr>
      <w:r>
        <w:rPr>
          <w:sz w:val="44"/>
          <w:szCs w:val="44"/>
        </w:rPr>
        <w:t>招标公告</w:t>
      </w:r>
    </w:p>
    <w:p>
      <w:pPr>
        <w:autoSpaceDE w:val="0"/>
        <w:autoSpaceDN w:val="0"/>
        <w:spacing w:after="0" w:line="520" w:lineRule="exact"/>
        <w:jc w:val="center"/>
        <w:rPr>
          <w:sz w:val="44"/>
          <w:szCs w:val="44"/>
        </w:rPr>
      </w:pPr>
    </w:p>
    <w:p>
      <w:pPr>
        <w:spacing w:after="0" w:line="520" w:lineRule="exact"/>
        <w:rPr>
          <w:rFonts w:ascii="宋体" w:hAnsi="宋体" w:eastAsia="宋体" w:cs="宋体"/>
          <w:spacing w:val="4"/>
          <w:sz w:val="24"/>
          <w:szCs w:val="24"/>
        </w:rPr>
      </w:pPr>
      <w:r>
        <w:rPr>
          <w:rFonts w:hint="eastAsia" w:ascii="宋体" w:cs="宋体"/>
          <w:spacing w:val="4"/>
          <w:sz w:val="24"/>
          <w:szCs w:val="24"/>
          <w:lang w:val="en-US" w:eastAsia="zh-CN"/>
        </w:rPr>
        <w:t xml:space="preserve">    </w:t>
      </w:r>
      <w:r>
        <w:rPr>
          <w:rFonts w:ascii="宋体" w:hAnsi="宋体" w:eastAsia="宋体" w:cs="宋体"/>
          <w:spacing w:val="4"/>
          <w:sz w:val="24"/>
          <w:szCs w:val="24"/>
        </w:rPr>
        <w:t>西安五环非织造材料有限公司，就其水刺非织造材料生产线建设项目（一期）</w:t>
      </w:r>
      <w:r>
        <w:rPr>
          <w:rFonts w:hint="eastAsia" w:ascii="宋体" w:cs="宋体"/>
          <w:spacing w:val="4"/>
          <w:sz w:val="24"/>
          <w:szCs w:val="24"/>
          <w:lang w:val="en-US" w:eastAsia="zh-CN"/>
        </w:rPr>
        <w:t>电缆</w:t>
      </w:r>
      <w:r>
        <w:rPr>
          <w:rFonts w:ascii="宋体" w:hAnsi="宋体" w:eastAsia="宋体" w:cs="宋体"/>
          <w:spacing w:val="4"/>
          <w:sz w:val="24"/>
          <w:szCs w:val="24"/>
        </w:rPr>
        <w:t>采购进行公开招标，现将有关事项说明如下：</w:t>
      </w:r>
    </w:p>
    <w:p>
      <w:pPr>
        <w:spacing w:after="0" w:line="520" w:lineRule="exact"/>
        <w:rPr>
          <w:rFonts w:ascii="宋体" w:hAnsi="宋体" w:eastAsia="宋体" w:cs="宋体"/>
          <w:spacing w:val="4"/>
          <w:sz w:val="24"/>
          <w:szCs w:val="24"/>
        </w:rPr>
      </w:pPr>
      <w:r>
        <w:rPr>
          <w:rFonts w:ascii="宋体" w:hAnsi="宋体" w:eastAsia="宋体" w:cs="宋体"/>
          <w:spacing w:val="4"/>
          <w:sz w:val="24"/>
          <w:szCs w:val="24"/>
        </w:rPr>
        <w:t>1.项目内容：</w:t>
      </w:r>
      <w:r>
        <w:rPr>
          <w:rFonts w:hint="eastAsia" w:ascii="宋体" w:cs="宋体"/>
          <w:spacing w:val="4"/>
          <w:sz w:val="24"/>
          <w:szCs w:val="24"/>
          <w:lang w:val="en-US" w:eastAsia="zh-CN"/>
        </w:rPr>
        <w:t>电缆一批</w:t>
      </w:r>
    </w:p>
    <w:p>
      <w:pPr>
        <w:spacing w:after="0" w:line="520" w:lineRule="exact"/>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2.招标范围：</w:t>
      </w:r>
      <w:r>
        <w:rPr>
          <w:rFonts w:hint="eastAsia" w:ascii="宋体" w:cs="宋体"/>
          <w:color w:val="000000" w:themeColor="text1"/>
          <w:sz w:val="24"/>
          <w:szCs w:val="24"/>
          <w:lang w:val="en-US" w:eastAsia="zh-CN"/>
          <w14:textFill>
            <w14:solidFill>
              <w14:schemeClr w14:val="tx1"/>
            </w14:solidFill>
          </w14:textFill>
        </w:rPr>
        <w:t>电缆的</w:t>
      </w:r>
      <w:r>
        <w:rPr>
          <w:rFonts w:ascii="宋体" w:hAnsi="宋体" w:eastAsia="宋体" w:cs="宋体"/>
          <w:color w:val="000000" w:themeColor="text1"/>
          <w:sz w:val="24"/>
          <w:szCs w:val="24"/>
          <w14:textFill>
            <w14:solidFill>
              <w14:schemeClr w14:val="tx1"/>
            </w14:solidFill>
          </w14:textFill>
        </w:rPr>
        <w:t>设计、制造、运输、安装、以及质保期内的维修、保养等。</w:t>
      </w:r>
      <w:r>
        <w:rPr>
          <w:rFonts w:ascii="宋体" w:hAnsi="宋体" w:eastAsia="宋体" w:cs="宋体"/>
          <w:color w:val="000000" w:themeColor="text1"/>
          <w:spacing w:val="4"/>
          <w:sz w:val="24"/>
          <w:szCs w:val="24"/>
          <w14:textFill>
            <w14:solidFill>
              <w14:schemeClr w14:val="tx1"/>
            </w14:solidFill>
          </w14:textFill>
        </w:rPr>
        <w:t xml:space="preserve"> </w:t>
      </w:r>
    </w:p>
    <w:p>
      <w:pPr>
        <w:spacing w:after="0" w:line="520" w:lineRule="exact"/>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 xml:space="preserve">3.性能参数 </w:t>
      </w:r>
    </w:p>
    <w:p>
      <w:pPr>
        <w:spacing w:after="0" w:line="520" w:lineRule="exact"/>
        <w:ind w:firstLine="200"/>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cs="宋体"/>
          <w:color w:val="000000" w:themeColor="text1"/>
          <w:spacing w:val="4"/>
          <w:sz w:val="24"/>
          <w:szCs w:val="24"/>
          <w:lang w:val="en-US" w:eastAsia="zh-CN"/>
          <w14:textFill>
            <w14:solidFill>
              <w14:schemeClr w14:val="tx1"/>
            </w14:solidFill>
          </w14:textFill>
        </w:rPr>
        <w:t>详见技术附件（附后)</w:t>
      </w:r>
    </w:p>
    <w:p>
      <w:pPr>
        <w:pageBreakBefore w:val="0"/>
        <w:wordWrap w:val="0"/>
        <w:autoSpaceDE w:val="0"/>
        <w:autoSpaceDN w:val="0"/>
        <w:bidi w:val="0"/>
        <w:snapToGrid w:val="0"/>
        <w:spacing w:after="0" w:line="400" w:lineRule="exact"/>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spacing w:val="4"/>
          <w:sz w:val="24"/>
          <w:szCs w:val="24"/>
        </w:rPr>
        <w:t>4.投标人资格：</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ascii="宋体" w:hAnsi="宋体" w:eastAsia="宋体" w:cs="宋体"/>
          <w:spacing w:val="4"/>
          <w:sz w:val="24"/>
          <w:szCs w:val="24"/>
        </w:rPr>
        <w:t>4.1 投标申请人必须具有独立法人资格、有良好的商业信誉和健全的财务会计制度；</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ascii="宋体" w:hAnsi="宋体" w:eastAsia="宋体" w:cs="宋体"/>
          <w:spacing w:val="4"/>
          <w:sz w:val="24"/>
          <w:szCs w:val="24"/>
        </w:rPr>
        <w:t>4.2 投标申请人必须具备《中华人民共和国特种设备制造许可证》A级资质及质量技术监督部门颁发的《中华人民共和国特种设备安装、改造、维修许可证》A级资质，并且有ISO9000系列质量体系认证。</w:t>
      </w:r>
    </w:p>
    <w:p>
      <w:pPr>
        <w:pageBreakBefore w:val="0"/>
        <w:wordWrap w:val="0"/>
        <w:autoSpaceDE w:val="0"/>
        <w:autoSpaceDN w:val="0"/>
        <w:bidi w:val="0"/>
        <w:snapToGrid w:val="0"/>
        <w:spacing w:after="0" w:line="400" w:lineRule="exact"/>
        <w:jc w:val="both"/>
        <w:rPr>
          <w:rFonts w:ascii="宋体" w:hAnsi="宋体" w:eastAsia="宋体" w:cs="宋体"/>
          <w:spacing w:val="4"/>
          <w:sz w:val="24"/>
          <w:szCs w:val="24"/>
        </w:rPr>
      </w:pPr>
      <w:r>
        <w:rPr>
          <w:rFonts w:ascii="宋体" w:hAnsi="宋体" w:eastAsia="宋体" w:cs="宋体"/>
          <w:spacing w:val="4"/>
          <w:sz w:val="24"/>
          <w:szCs w:val="24"/>
        </w:rPr>
        <w:t>4.3 投标人必须是制造商或制造商直接授权的代理商，代理商须提供由制造商出具的针对本项目授权委托书。</w:t>
      </w:r>
    </w:p>
    <w:p>
      <w:pPr>
        <w:pageBreakBefore w:val="0"/>
        <w:wordWrap w:val="0"/>
        <w:autoSpaceDE w:val="0"/>
        <w:autoSpaceDN w:val="0"/>
        <w:bidi w:val="0"/>
        <w:snapToGrid w:val="0"/>
        <w:spacing w:after="0" w:line="240" w:lineRule="exact"/>
        <w:ind w:firstLine="200"/>
        <w:jc w:val="both"/>
        <w:rPr>
          <w:rFonts w:ascii="宋体" w:hAnsi="宋体" w:eastAsia="宋体" w:cs="宋体"/>
          <w:spacing w:val="4"/>
          <w:sz w:val="24"/>
          <w:szCs w:val="24"/>
        </w:rPr>
      </w:pPr>
    </w:p>
    <w:p>
      <w:pPr>
        <w:pageBreakBefore w:val="0"/>
        <w:wordWrap w:val="0"/>
        <w:autoSpaceDE w:val="0"/>
        <w:autoSpaceDN w:val="0"/>
        <w:bidi w:val="0"/>
        <w:snapToGrid w:val="0"/>
        <w:spacing w:after="0" w:line="240" w:lineRule="exact"/>
        <w:jc w:val="both"/>
        <w:rPr>
          <w:rFonts w:ascii="宋体" w:hAnsi="宋体" w:eastAsia="宋体" w:cs="宋体"/>
          <w:spacing w:val="4"/>
          <w:sz w:val="24"/>
          <w:szCs w:val="24"/>
          <w:shd w:val="clear" w:color="000000"/>
        </w:rPr>
      </w:pPr>
      <w:r>
        <w:rPr>
          <w:rFonts w:ascii="宋体" w:hAnsi="宋体" w:eastAsia="宋体" w:cs="宋体"/>
          <w:spacing w:val="4"/>
          <w:sz w:val="24"/>
          <w:szCs w:val="24"/>
          <w:shd w:val="clear" w:color="000000"/>
        </w:rPr>
        <w:t>4.4 本项目不接受联合体投标。</w:t>
      </w:r>
    </w:p>
    <w:p>
      <w:pPr>
        <w:pageBreakBefore w:val="0"/>
        <w:wordWrap w:val="0"/>
        <w:autoSpaceDE w:val="0"/>
        <w:autoSpaceDN w:val="0"/>
        <w:bidi w:val="0"/>
        <w:snapToGrid w:val="0"/>
        <w:spacing w:after="0" w:line="240" w:lineRule="exact"/>
        <w:ind w:firstLine="1133"/>
        <w:jc w:val="both"/>
        <w:rPr>
          <w:rFonts w:ascii="宋体" w:hAnsi="宋体" w:eastAsia="宋体" w:cs="宋体"/>
          <w:spacing w:val="4"/>
          <w:sz w:val="24"/>
          <w:szCs w:val="24"/>
          <w:shd w:val="clear" w:color="000000"/>
        </w:rPr>
      </w:pPr>
    </w:p>
    <w:p>
      <w:pPr>
        <w:pageBreakBefore w:val="0"/>
        <w:numPr>
          <w:ilvl w:val="0"/>
          <w:numId w:val="0"/>
        </w:numPr>
        <w:tabs>
          <w:tab w:val="left" w:pos="441"/>
        </w:tabs>
        <w:wordWrap w:val="0"/>
        <w:autoSpaceDE w:val="0"/>
        <w:autoSpaceDN w:val="0"/>
        <w:bidi w:val="0"/>
        <w:snapToGrid w:val="0"/>
        <w:spacing w:after="0" w:line="240" w:lineRule="exact"/>
        <w:ind w:right="0"/>
        <w:jc w:val="both"/>
        <w:rPr>
          <w:rFonts w:ascii="宋体" w:hAnsi="宋体" w:eastAsia="宋体" w:cs="宋体"/>
          <w:sz w:val="24"/>
          <w:szCs w:val="24"/>
          <w:shd w:val="clear" w:color="000000"/>
        </w:rPr>
      </w:pPr>
      <w:r>
        <w:rPr>
          <w:rFonts w:hint="eastAsia" w:ascii="宋体" w:cs="宋体"/>
          <w:sz w:val="24"/>
          <w:szCs w:val="24"/>
          <w:shd w:val="clear" w:color="000000"/>
          <w:lang w:val="en-US" w:eastAsia="zh-CN"/>
        </w:rPr>
        <w:t>5.</w:t>
      </w:r>
      <w:r>
        <w:rPr>
          <w:rFonts w:ascii="宋体" w:hAnsi="宋体" w:eastAsia="宋体" w:cs="宋体"/>
          <w:sz w:val="24"/>
          <w:szCs w:val="24"/>
          <w:shd w:val="clear" w:color="000000"/>
        </w:rPr>
        <w:t>投标文件的编制</w:t>
      </w:r>
    </w:p>
    <w:p>
      <w:pPr>
        <w:pageBreakBefore w:val="0"/>
        <w:numPr>
          <w:ilvl w:val="0"/>
          <w:numId w:val="0"/>
        </w:numPr>
        <w:wordWrap w:val="0"/>
        <w:autoSpaceDE w:val="0"/>
        <w:autoSpaceDN w:val="0"/>
        <w:bidi w:val="0"/>
        <w:snapToGrid w:val="0"/>
        <w:spacing w:after="0" w:line="240" w:lineRule="exact"/>
        <w:ind w:left="0" w:right="0" w:firstLine="0"/>
        <w:jc w:val="both"/>
        <w:rPr>
          <w:rFonts w:ascii="宋体" w:hAnsi="宋体" w:eastAsia="宋体" w:cs="宋体"/>
          <w:sz w:val="24"/>
          <w:szCs w:val="24"/>
          <w:shd w:val="clear" w:color="000000"/>
        </w:rPr>
      </w:pPr>
    </w:p>
    <w:p>
      <w:pPr>
        <w:pageBreakBefore w:val="0"/>
        <w:wordWrap w:val="0"/>
        <w:autoSpaceDE w:val="0"/>
        <w:autoSpaceDN w:val="0"/>
        <w:bidi w:val="0"/>
        <w:snapToGrid w:val="0"/>
        <w:spacing w:after="0" w:line="240" w:lineRule="exact"/>
        <w:jc w:val="both"/>
        <w:rPr>
          <w:rFonts w:ascii="宋体" w:hAnsi="宋体" w:eastAsia="宋体" w:cs="宋体"/>
          <w:sz w:val="24"/>
          <w:szCs w:val="24"/>
          <w:shd w:val="clear" w:color="000000"/>
        </w:rPr>
      </w:pPr>
      <w:r>
        <w:rPr>
          <w:rFonts w:ascii="宋体" w:hAnsi="宋体" w:eastAsia="宋体" w:cs="宋体"/>
          <w:sz w:val="24"/>
          <w:szCs w:val="24"/>
          <w:shd w:val="clear" w:color="000000"/>
        </w:rPr>
        <w:t>5.1投标文件的编制内容</w:t>
      </w:r>
      <w:r>
        <w:rPr>
          <w:rFonts w:ascii="宋体" w:hAnsi="宋体" w:eastAsia="宋体" w:cs="宋体"/>
          <w:sz w:val="24"/>
          <w:szCs w:val="24"/>
          <w:shd w:val="clear" w:color="000000"/>
        </w:rPr>
        <w:tab/>
      </w:r>
    </w:p>
    <w:p>
      <w:pPr>
        <w:pageBreakBefore w:val="0"/>
        <w:wordWrap w:val="0"/>
        <w:autoSpaceDE w:val="0"/>
        <w:autoSpaceDN w:val="0"/>
        <w:bidi w:val="0"/>
        <w:snapToGrid w:val="0"/>
        <w:spacing w:after="0" w:line="240" w:lineRule="exact"/>
        <w:ind w:firstLine="1133"/>
        <w:jc w:val="both"/>
        <w:rPr>
          <w:rFonts w:ascii="宋体" w:hAnsi="宋体" w:eastAsia="宋体" w:cs="宋体"/>
          <w:sz w:val="24"/>
          <w:szCs w:val="24"/>
          <w:shd w:val="clear" w:color="000000"/>
        </w:rPr>
      </w:pP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5.1.1 投标文件由投标函、商务部分、技术部分组成。</w:t>
      </w:r>
    </w:p>
    <w:p>
      <w:pPr>
        <w:pageBreakBefore w:val="0"/>
        <w:wordWrap w:val="0"/>
        <w:autoSpaceDE w:val="0"/>
        <w:autoSpaceDN w:val="0"/>
        <w:bidi w:val="0"/>
        <w:snapToGrid w:val="0"/>
        <w:spacing w:after="0" w:line="400" w:lineRule="exact"/>
        <w:ind w:firstLine="200"/>
        <w:jc w:val="left"/>
        <w:rPr>
          <w:rFonts w:ascii="宋体" w:hAnsi="宋体" w:eastAsia="宋体" w:cs="宋体"/>
          <w:sz w:val="24"/>
          <w:szCs w:val="24"/>
        </w:rPr>
      </w:pPr>
      <w:r>
        <w:rPr>
          <w:rFonts w:ascii="宋体" w:hAnsi="宋体" w:eastAsia="宋体" w:cs="宋体"/>
          <w:sz w:val="24"/>
          <w:szCs w:val="24"/>
        </w:rPr>
        <w:t>5.1.2 投标函部分主要包括下列内容：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5.1.2.1 法定代表人身份证明书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5.1.2.2 投标文件签署授权委托书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5.1.2.3 投标人关于资格的声明函；</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5.1.2.4 投标函；</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5.1.2.5 企业营业执照、资质证书复印件；</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5.1.2.6 企业近三年有关工程业绩；</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5.1.2.7 能证明企业在管理水平及资信情况方面的有效证书；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5.1.2.8 辅助资料；</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p>
    <w:p>
      <w:pPr>
        <w:pageBreakBefore w:val="0"/>
        <w:wordWrap w:val="0"/>
        <w:autoSpaceDE w:val="0"/>
        <w:autoSpaceDN w:val="0"/>
        <w:bidi w:val="0"/>
        <w:snapToGrid w:val="0"/>
        <w:spacing w:after="0" w:line="400" w:lineRule="exact"/>
        <w:jc w:val="both"/>
        <w:rPr>
          <w:rFonts w:ascii="宋体" w:hAnsi="宋体" w:eastAsia="宋体" w:cs="宋体"/>
          <w:sz w:val="24"/>
          <w:szCs w:val="24"/>
        </w:rPr>
      </w:pPr>
      <w:r>
        <w:rPr>
          <w:rFonts w:ascii="宋体" w:hAnsi="宋体" w:eastAsia="宋体" w:cs="宋体"/>
          <w:sz w:val="24"/>
          <w:szCs w:val="24"/>
        </w:rPr>
        <w:t>5.1.3 商务部分主要包括下列内容：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hint="eastAsia" w:ascii="宋体" w:cs="宋体"/>
          <w:sz w:val="24"/>
          <w:szCs w:val="24"/>
          <w:lang w:val="en-US" w:eastAsia="zh-CN"/>
        </w:rPr>
        <w:t xml:space="preserve">  </w:t>
      </w:r>
      <w:r>
        <w:rPr>
          <w:rFonts w:ascii="宋体" w:hAnsi="宋体" w:eastAsia="宋体" w:cs="宋体"/>
          <w:sz w:val="24"/>
          <w:szCs w:val="24"/>
        </w:rPr>
        <w:t>投标报价表含运货到招标人指定地点并安装完毕所产生的一切设备、材料、运输、人工、管理费、利润、税金、二次搬运、现场施工，合同价中包括的风险范围：包括招标文件及</w:t>
      </w:r>
      <w:r>
        <w:rPr>
          <w:rFonts w:ascii="宋体" w:hAnsi="宋体" w:eastAsia="宋体" w:cs="宋体"/>
          <w:color w:val="000000"/>
          <w:sz w:val="24"/>
          <w:szCs w:val="24"/>
        </w:rPr>
        <w:t>技术要求规定范围内</w:t>
      </w:r>
      <w:r>
        <w:rPr>
          <w:rFonts w:ascii="宋体" w:hAnsi="宋体" w:eastAsia="宋体" w:cs="宋体"/>
          <w:sz w:val="24"/>
          <w:szCs w:val="24"/>
        </w:rPr>
        <w:t>所有航车设备的供货及安装等。并已充分考虑投标之日起至合同履行完毕期间各类市场风险和政策性调整确定风险系数，结算时不作任何调整，包括任何政策性文件规定的调整也不作调整。</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 技术部分主要包括下列内容：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5.1.4.1 质量要求技术规格响应表；</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5.1.4.2 易损件清单一览表；</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5.1.4.3 质保期满后售后服务的方案与报价</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5.1.4.4 招标文件要求的其他资料</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5.2 投标文件须提交正本一份和副本二份，标书做成胶装式。</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hint="eastAsia" w:ascii="宋体" w:cs="宋体"/>
          <w:spacing w:val="4"/>
          <w:sz w:val="24"/>
          <w:szCs w:val="24"/>
          <w:lang w:val="en-US" w:eastAsia="zh-CN"/>
        </w:rPr>
        <w:t xml:space="preserve"> </w:t>
      </w:r>
      <w:r>
        <w:rPr>
          <w:rFonts w:ascii="宋体" w:hAnsi="宋体" w:eastAsia="宋体" w:cs="宋体"/>
          <w:spacing w:val="4"/>
          <w:sz w:val="24"/>
          <w:szCs w:val="24"/>
        </w:rPr>
        <w:t>6.投标响应</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6.1 有意向的合格投标人详见西安五环非织造材料有限公司招标文件，对项目进行现场勘察请咨询五环非织造材料有限公司。</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6.2 所有的投标文件应于2021年</w:t>
      </w:r>
      <w:r>
        <w:rPr>
          <w:rFonts w:hint="eastAsia" w:ascii="宋体" w:cs="宋体"/>
          <w:spacing w:val="4"/>
          <w:sz w:val="24"/>
          <w:szCs w:val="24"/>
          <w:lang w:val="en-US" w:eastAsia="zh-CN"/>
        </w:rPr>
        <w:t>5</w:t>
      </w:r>
      <w:r>
        <w:rPr>
          <w:rFonts w:ascii="宋体" w:hAnsi="宋体" w:eastAsia="宋体" w:cs="宋体"/>
          <w:spacing w:val="4"/>
          <w:sz w:val="24"/>
          <w:szCs w:val="24"/>
        </w:rPr>
        <w:t>月1</w:t>
      </w:r>
      <w:r>
        <w:rPr>
          <w:rFonts w:hint="eastAsia" w:ascii="宋体" w:cs="宋体"/>
          <w:spacing w:val="4"/>
          <w:sz w:val="24"/>
          <w:szCs w:val="24"/>
          <w:lang w:val="en-US" w:eastAsia="zh-CN"/>
        </w:rPr>
        <w:t>1</w:t>
      </w:r>
      <w:r>
        <w:rPr>
          <w:rFonts w:ascii="宋体" w:hAnsi="宋体" w:eastAsia="宋体" w:cs="宋体"/>
          <w:spacing w:val="4"/>
          <w:sz w:val="24"/>
          <w:szCs w:val="24"/>
        </w:rPr>
        <w:t>日下午17时之前递交到西安五环非织造材料有限公司企管部</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hint="eastAsia" w:ascii="宋体" w:cs="宋体"/>
          <w:spacing w:val="4"/>
          <w:sz w:val="24"/>
          <w:szCs w:val="24"/>
          <w:lang w:val="en-US" w:eastAsia="zh-CN"/>
        </w:rPr>
        <w:t xml:space="preserve">    </w:t>
      </w:r>
      <w:r>
        <w:rPr>
          <w:rFonts w:ascii="宋体" w:hAnsi="宋体" w:eastAsia="宋体" w:cs="宋体"/>
          <w:spacing w:val="4"/>
          <w:sz w:val="24"/>
          <w:szCs w:val="24"/>
        </w:rPr>
        <w:t>地址：西安市灞桥区纺西街158号，五环集团。</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hint="eastAsia" w:ascii="宋体" w:cs="宋体"/>
          <w:spacing w:val="4"/>
          <w:sz w:val="24"/>
          <w:szCs w:val="24"/>
          <w:lang w:val="en-US" w:eastAsia="zh-CN"/>
        </w:rPr>
        <w:t xml:space="preserve">    </w:t>
      </w:r>
      <w:r>
        <w:rPr>
          <w:rFonts w:ascii="宋体" w:hAnsi="宋体" w:eastAsia="宋体" w:cs="宋体"/>
          <w:spacing w:val="4"/>
          <w:sz w:val="24"/>
          <w:szCs w:val="24"/>
        </w:rPr>
        <w:t xml:space="preserve">邮编：710038 </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6.3 项目投标人参与投标，须在2021年</w:t>
      </w:r>
      <w:r>
        <w:rPr>
          <w:rFonts w:hint="eastAsia" w:ascii="宋体" w:cs="宋体"/>
          <w:spacing w:val="4"/>
          <w:sz w:val="24"/>
          <w:szCs w:val="24"/>
          <w:lang w:val="en-US" w:eastAsia="zh-CN"/>
        </w:rPr>
        <w:t>5</w:t>
      </w:r>
      <w:r>
        <w:rPr>
          <w:rFonts w:ascii="宋体" w:hAnsi="宋体" w:eastAsia="宋体" w:cs="宋体"/>
          <w:spacing w:val="4"/>
          <w:sz w:val="24"/>
          <w:szCs w:val="24"/>
        </w:rPr>
        <w:t>月1</w:t>
      </w:r>
      <w:r>
        <w:rPr>
          <w:rFonts w:hint="eastAsia" w:ascii="宋体" w:cs="宋体"/>
          <w:spacing w:val="4"/>
          <w:sz w:val="24"/>
          <w:szCs w:val="24"/>
          <w:lang w:val="en-US" w:eastAsia="zh-CN"/>
        </w:rPr>
        <w:t>1</w:t>
      </w:r>
      <w:r>
        <w:rPr>
          <w:rFonts w:ascii="宋体" w:hAnsi="宋体" w:eastAsia="宋体" w:cs="宋体"/>
          <w:spacing w:val="4"/>
          <w:sz w:val="24"/>
          <w:szCs w:val="24"/>
        </w:rPr>
        <w:t>日上午1</w:t>
      </w:r>
      <w:r>
        <w:rPr>
          <w:rFonts w:hint="eastAsia" w:ascii="宋体" w:cs="宋体"/>
          <w:spacing w:val="4"/>
          <w:sz w:val="24"/>
          <w:szCs w:val="24"/>
          <w:lang w:val="en-US" w:eastAsia="zh-CN"/>
        </w:rPr>
        <w:t>1</w:t>
      </w:r>
      <w:r>
        <w:rPr>
          <w:rFonts w:ascii="宋体" w:hAnsi="宋体" w:eastAsia="宋体" w:cs="宋体"/>
          <w:spacing w:val="4"/>
          <w:sz w:val="24"/>
          <w:szCs w:val="24"/>
        </w:rPr>
        <w:t>时前，转入西安五环非织造材料有限公司保证金5万元，开户名：西安五环非织造材料有限公司，账号：26145001040023495，开户行：农行西安钟楼支行。</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6.4</w:t>
      </w:r>
      <w:r>
        <w:rPr>
          <w:rFonts w:hint="eastAsia" w:ascii="宋体" w:cs="宋体"/>
          <w:spacing w:val="4"/>
          <w:sz w:val="24"/>
          <w:szCs w:val="24"/>
          <w:lang w:val="en-US" w:eastAsia="zh-CN"/>
        </w:rPr>
        <w:t xml:space="preserve"> </w:t>
      </w:r>
      <w:r>
        <w:rPr>
          <w:rFonts w:ascii="宋体" w:hAnsi="宋体" w:eastAsia="宋体" w:cs="宋体"/>
          <w:spacing w:val="4"/>
          <w:sz w:val="24"/>
          <w:szCs w:val="24"/>
        </w:rPr>
        <w:t>联系方式</w:t>
      </w:r>
    </w:p>
    <w:p>
      <w:pPr>
        <w:pageBreakBefore w:val="0"/>
        <w:wordWrap w:val="0"/>
        <w:autoSpaceDE w:val="0"/>
        <w:autoSpaceDN w:val="0"/>
        <w:bidi w:val="0"/>
        <w:snapToGrid w:val="0"/>
        <w:spacing w:after="0" w:line="400" w:lineRule="exact"/>
        <w:ind w:firstLine="400"/>
        <w:rPr>
          <w:rFonts w:ascii="宋体" w:hAnsi="宋体" w:eastAsia="宋体" w:cs="宋体"/>
          <w:spacing w:val="4"/>
          <w:sz w:val="24"/>
          <w:szCs w:val="24"/>
        </w:rPr>
      </w:pPr>
      <w:r>
        <w:rPr>
          <w:rFonts w:ascii="宋体" w:hAnsi="宋体" w:eastAsia="宋体" w:cs="宋体"/>
          <w:spacing w:val="4"/>
          <w:sz w:val="24"/>
          <w:szCs w:val="24"/>
        </w:rPr>
        <w:t>联系地址：西安市灞桥区纺西街158号，五环集团。</w:t>
      </w:r>
    </w:p>
    <w:p>
      <w:pPr>
        <w:pageBreakBefore w:val="0"/>
        <w:wordWrap w:val="0"/>
        <w:autoSpaceDE w:val="0"/>
        <w:autoSpaceDN w:val="0"/>
        <w:bidi w:val="0"/>
        <w:snapToGrid w:val="0"/>
        <w:spacing w:after="0" w:line="400" w:lineRule="exact"/>
        <w:ind w:firstLine="400"/>
        <w:rPr>
          <w:rFonts w:ascii="宋体" w:hAnsi="宋体" w:eastAsia="宋体" w:cs="宋体"/>
          <w:spacing w:val="4"/>
          <w:sz w:val="24"/>
          <w:szCs w:val="24"/>
        </w:rPr>
      </w:pPr>
      <w:r>
        <w:rPr>
          <w:rFonts w:ascii="宋体" w:hAnsi="宋体" w:eastAsia="宋体" w:cs="宋体"/>
          <w:spacing w:val="4"/>
          <w:sz w:val="24"/>
          <w:szCs w:val="24"/>
        </w:rPr>
        <w:t>联系人：蔡先生  13991814462  029-83524287</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ascii="宋体" w:hAnsi="宋体" w:eastAsia="宋体" w:cs="宋体"/>
          <w:spacing w:val="4"/>
          <w:sz w:val="24"/>
          <w:szCs w:val="24"/>
        </w:rPr>
        <w:t>7.付款方式</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7.1 合同签订且中标人递交履约保函后支付合同价款的30%作为定金。</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7.2 提货前，支付合同价款的50%。</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7.3 设备就位、安装调试完成，验收合格后，发包人支付合同价款的15%。</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7.4 总货款的5%作为质保金在设备投入运行1年后付清。</w:t>
      </w:r>
    </w:p>
    <w:p>
      <w:pPr>
        <w:pageBreakBefore w:val="0"/>
        <w:wordWrap w:val="0"/>
        <w:autoSpaceDE w:val="0"/>
        <w:autoSpaceDN w:val="0"/>
        <w:bidi w:val="0"/>
        <w:snapToGrid w:val="0"/>
        <w:spacing w:after="0" w:line="400" w:lineRule="exact"/>
        <w:ind w:firstLine="200"/>
        <w:rPr>
          <w:rFonts w:hint="eastAsia" w:ascii="宋体" w:hAnsi="宋体" w:eastAsia="宋体" w:cs="宋体"/>
          <w:sz w:val="24"/>
          <w:szCs w:val="24"/>
        </w:rPr>
      </w:pPr>
      <w:r>
        <w:rPr>
          <w:rFonts w:hint="eastAsia" w:ascii="宋体" w:hAnsi="宋体" w:eastAsia="宋体" w:cs="宋体"/>
          <w:sz w:val="24"/>
          <w:szCs w:val="24"/>
        </w:rPr>
        <w:t>7.5 交货期：供货及安装期：60日完成。</w:t>
      </w:r>
    </w:p>
    <w:p>
      <w:pPr>
        <w:pageBreakBefore w:val="0"/>
        <w:wordWrap w:val="0"/>
        <w:autoSpaceDE w:val="0"/>
        <w:autoSpaceDN w:val="0"/>
        <w:bidi w:val="0"/>
        <w:snapToGrid w:val="0"/>
        <w:spacing w:after="0" w:line="40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8.评标方法</w:t>
      </w:r>
    </w:p>
    <w:p>
      <w:pPr>
        <w:pageBreakBefore w:val="0"/>
        <w:wordWrap w:val="0"/>
        <w:autoSpaceDE w:val="0"/>
        <w:autoSpaceDN w:val="0"/>
        <w:bidi w:val="0"/>
        <w:snapToGrid w:val="0"/>
        <w:spacing w:after="0" w:line="400" w:lineRule="exact"/>
        <w:ind w:firstLine="400"/>
        <w:jc w:val="both"/>
        <w:rPr>
          <w:rFonts w:hint="eastAsia" w:asci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综合评标，择优选择</w:t>
      </w:r>
      <w:r>
        <w:rPr>
          <w:rFonts w:hint="eastAsia" w:ascii="宋体" w:cs="宋体"/>
          <w:color w:val="000000" w:themeColor="text1"/>
          <w:sz w:val="24"/>
          <w:szCs w:val="24"/>
          <w:lang w:eastAsia="zh-CN"/>
          <w14:textFill>
            <w14:solidFill>
              <w14:schemeClr w14:val="tx1"/>
            </w14:solidFill>
          </w14:textFill>
        </w:rPr>
        <w:t>。</w:t>
      </w:r>
    </w:p>
    <w:p>
      <w:pPr>
        <w:pageBreakBefore w:val="0"/>
        <w:wordWrap w:val="0"/>
        <w:autoSpaceDE w:val="0"/>
        <w:autoSpaceDN w:val="0"/>
        <w:bidi w:val="0"/>
        <w:snapToGrid w:val="0"/>
        <w:spacing w:after="0" w:line="400" w:lineRule="exact"/>
        <w:ind w:firstLine="400"/>
        <w:jc w:val="both"/>
        <w:rPr>
          <w:rFonts w:hint="eastAsia" w:ascii="宋体" w:cs="宋体"/>
          <w:color w:val="000000" w:themeColor="text1"/>
          <w:sz w:val="24"/>
          <w:szCs w:val="24"/>
          <w:lang w:eastAsia="zh-CN"/>
          <w14:textFill>
            <w14:solidFill>
              <w14:schemeClr w14:val="tx1"/>
            </w14:solidFill>
          </w14:textFill>
        </w:rPr>
      </w:pPr>
    </w:p>
    <w:p>
      <w:pPr>
        <w:pageBreakBefore w:val="0"/>
        <w:wordWrap w:val="0"/>
        <w:autoSpaceDE w:val="0"/>
        <w:autoSpaceDN w:val="0"/>
        <w:bidi w:val="0"/>
        <w:snapToGrid w:val="0"/>
        <w:spacing w:after="0" w:line="400" w:lineRule="exact"/>
        <w:jc w:val="both"/>
        <w:rPr>
          <w:rFonts w:hint="eastAsia" w:ascii="宋体" w:cs="宋体"/>
          <w:color w:val="000000" w:themeColor="text1"/>
          <w:sz w:val="24"/>
          <w:szCs w:val="24"/>
          <w:lang w:eastAsia="zh-CN"/>
          <w14:textFill>
            <w14:solidFill>
              <w14:schemeClr w14:val="tx1"/>
            </w14:solidFill>
          </w14:textFill>
        </w:rPr>
      </w:pPr>
    </w:p>
    <w:p>
      <w:pPr>
        <w:pageBreakBefore w:val="0"/>
        <w:numPr>
          <w:ilvl w:val="0"/>
          <w:numId w:val="1"/>
        </w:numPr>
        <w:wordWrap w:val="0"/>
        <w:autoSpaceDE w:val="0"/>
        <w:autoSpaceDN w:val="0"/>
        <w:bidi w:val="0"/>
        <w:snapToGrid w:val="0"/>
        <w:spacing w:after="0" w:line="400" w:lineRule="exact"/>
        <w:jc w:val="both"/>
        <w:rPr>
          <w:rFonts w:hint="eastAsia" w:ascii="宋体" w:cs="宋体"/>
          <w:color w:val="000000" w:themeColor="text1"/>
          <w:sz w:val="24"/>
          <w:szCs w:val="24"/>
          <w:lang w:val="en-US" w:eastAsia="zh-CN"/>
          <w14:textFill>
            <w14:solidFill>
              <w14:schemeClr w14:val="tx1"/>
            </w14:solidFill>
          </w14:textFill>
        </w:rPr>
      </w:pPr>
      <w:r>
        <w:rPr>
          <w:rFonts w:hint="eastAsia" w:ascii="宋体" w:cs="宋体"/>
          <w:color w:val="000000" w:themeColor="text1"/>
          <w:sz w:val="24"/>
          <w:szCs w:val="24"/>
          <w:lang w:val="en-US" w:eastAsia="zh-CN"/>
          <w14:textFill>
            <w14:solidFill>
              <w14:schemeClr w14:val="tx1"/>
            </w14:solidFill>
          </w14:textFill>
        </w:rPr>
        <w:t>技术附件（1.2.3.4)</w:t>
      </w:r>
    </w:p>
    <w:p>
      <w:pPr>
        <w:pStyle w:val="2"/>
        <w:rPr>
          <w:rFonts w:hint="eastAsia" w:ascii="宋体" w:cs="宋体"/>
          <w:color w:val="000000" w:themeColor="text1"/>
          <w:sz w:val="24"/>
          <w:szCs w:val="24"/>
          <w:lang w:val="en-US" w:eastAsia="zh-CN"/>
          <w14:textFill>
            <w14:solidFill>
              <w14:schemeClr w14:val="tx1"/>
            </w14:solidFill>
          </w14:textFill>
        </w:rPr>
      </w:pPr>
      <w:r>
        <w:rPr>
          <w:rFonts w:hint="eastAsia" w:ascii="宋体" w:cs="宋体"/>
          <w:color w:val="000000" w:themeColor="text1"/>
          <w:sz w:val="32"/>
          <w:szCs w:val="32"/>
          <w:lang w:val="en-US" w:eastAsia="zh-CN"/>
          <w14:textFill>
            <w14:solidFill>
              <w14:schemeClr w14:val="tx1"/>
            </w14:solidFill>
          </w14:textFill>
        </w:rPr>
        <w:object>
          <v:shape id="_x0000_i1025" o:spt="75" type="#_x0000_t75" style="height:42.3pt;width:49.5pt;" o:ole="t" filled="f" o:preferrelative="t" stroked="f" coordsize="21600,21600">
            <v:path/>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r>
        <w:rPr>
          <w:rFonts w:hint="eastAsia" w:ascii="宋体" w:hAnsi="宋体" w:eastAsia="宋体" w:cs="宋体"/>
          <w:color w:val="000000" w:themeColor="text1"/>
          <w:sz w:val="48"/>
          <w:szCs w:val="48"/>
          <w:lang w:eastAsia="zh-CN"/>
          <w14:textFill>
            <w14:solidFill>
              <w14:schemeClr w14:val="tx1"/>
            </w14:solidFill>
          </w14:textFill>
        </w:rPr>
        <w:object>
          <v:shape id="_x0000_i1026" o:spt="75" type="#_x0000_t75" style="height:42.3pt;width:49.5pt;" o:ole="t" filled="f" o:preferrelative="t" stroked="f" coordsize="21600,21600">
            <v:path/>
            <v:fill on="f" focussize="0,0"/>
            <v:stroke on="f"/>
            <v:imagedata r:id="rId7" o:title=""/>
            <o:lock v:ext="edit" aspectratio="t"/>
            <w10:wrap type="none"/>
            <w10:anchorlock/>
          </v:shape>
          <o:OLEObject Type="Embed" ProgID="Package" ShapeID="_x0000_i1026" DrawAspect="Content" ObjectID="_1468075726" r:id="rId6">
            <o:LockedField>false</o:LockedField>
          </o:OLEObject>
        </w:object>
      </w:r>
      <w:r>
        <w:rPr>
          <w:rFonts w:hint="eastAsia" w:ascii="宋体" w:hAnsi="宋体" w:eastAsia="宋体" w:cs="宋体"/>
          <w:color w:val="000000" w:themeColor="text1"/>
          <w:sz w:val="32"/>
          <w:szCs w:val="32"/>
          <w:lang w:eastAsia="zh-CN"/>
          <w14:textFill>
            <w14:solidFill>
              <w14:schemeClr w14:val="tx1"/>
            </w14:solidFill>
          </w14:textFill>
        </w:rPr>
        <w:object>
          <v:shape id="_x0000_i1027" o:spt="75" type="#_x0000_t75" style="height:42.3pt;width:49.5pt;" o:ole="t" filled="f" o:preferrelative="t" stroked="f" coordsize="21600,21600">
            <v:path/>
            <v:fill on="f" focussize="0,0"/>
            <v:stroke on="f"/>
            <v:imagedata r:id="rId9" o:title=""/>
            <o:lock v:ext="edit" aspectratio="t"/>
            <w10:wrap type="none"/>
            <w10:anchorlock/>
          </v:shape>
          <o:OLEObject Type="Embed" ProgID="Package" ShapeID="_x0000_i1027" DrawAspect="Content" ObjectID="_1468075727" r:id="rId8">
            <o:LockedField>false</o:LockedField>
          </o:OLEObject>
        </w:object>
      </w:r>
      <w:r>
        <w:rPr>
          <w:rFonts w:hint="eastAsia" w:ascii="宋体" w:hAnsi="宋体" w:eastAsia="宋体" w:cs="宋体"/>
          <w:color w:val="000000" w:themeColor="text1"/>
          <w:sz w:val="32"/>
          <w:szCs w:val="32"/>
          <w:lang w:eastAsia="zh-CN"/>
          <w14:textFill>
            <w14:solidFill>
              <w14:schemeClr w14:val="tx1"/>
            </w14:solidFill>
          </w14:textFill>
        </w:rPr>
        <w:object>
          <v:shape id="_x0000_i1028" o:spt="75" type="#_x0000_t75" style="height:42.3pt;width:49.5pt;" o:ole="t" filled="f" o:preferrelative="t" stroked="f" coordsize="21600,21600">
            <v:path/>
            <v:fill on="f" focussize="0,0"/>
            <v:stroke on="f"/>
            <v:imagedata r:id="rId11" o:title=""/>
            <o:lock v:ext="edit" aspectratio="t"/>
            <w10:wrap type="none"/>
            <w10:anchorlock/>
          </v:shape>
          <o:OLEObject Type="Embed" ProgID="Package" ShapeID="_x0000_i1028" DrawAspect="Content" ObjectID="_1468075728" r:id="rId10">
            <o:LockedField>false</o:LockedField>
          </o:OLEObject>
        </w:object>
      </w:r>
    </w:p>
    <w:p>
      <w:pPr>
        <w:pageBreakBefore w:val="0"/>
        <w:tabs>
          <w:tab w:val="left" w:pos="373"/>
        </w:tabs>
        <w:wordWrap w:val="0"/>
        <w:autoSpaceDE w:val="0"/>
        <w:autoSpaceDN w:val="0"/>
        <w:bidi w:val="0"/>
        <w:snapToGrid w:val="0"/>
        <w:spacing w:after="0" w:line="400" w:lineRule="exact"/>
        <w:jc w:val="both"/>
        <w:rPr>
          <w:rFonts w:hint="eastAsia" w:ascii="宋体" w:hAnsi="宋体" w:eastAsia="宋体" w:cs="宋体"/>
          <w:color w:val="000000" w:themeColor="text1"/>
          <w:sz w:val="32"/>
          <w:szCs w:val="32"/>
          <w:lang w:eastAsia="zh-CN"/>
          <w14:textFill>
            <w14:solidFill>
              <w14:schemeClr w14:val="tx1"/>
            </w14:solidFill>
          </w14:textFill>
        </w:rPr>
      </w:pPr>
      <w:bookmarkStart w:id="0" w:name="_GoBack"/>
      <w:bookmarkEnd w:id="0"/>
    </w:p>
    <w:p>
      <w:pPr>
        <w:pageBreakBefore w:val="0"/>
        <w:tabs>
          <w:tab w:val="left" w:pos="373"/>
        </w:tabs>
        <w:wordWrap w:val="0"/>
        <w:autoSpaceDE w:val="0"/>
        <w:autoSpaceDN w:val="0"/>
        <w:bidi w:val="0"/>
        <w:snapToGrid w:val="0"/>
        <w:spacing w:after="0" w:line="400" w:lineRule="exact"/>
        <w:jc w:val="left"/>
        <w:rPr>
          <w:rFonts w:hint="eastAsia" w:ascii="宋体" w:hAnsi="宋体" w:eastAsia="宋体" w:cs="宋体"/>
          <w:color w:val="000000" w:themeColor="text1"/>
          <w:sz w:val="32"/>
          <w:szCs w:val="32"/>
          <w:lang w:eastAsia="zh-CN"/>
          <w14:textFill>
            <w14:solidFill>
              <w14:schemeClr w14:val="tx1"/>
            </w14:solidFill>
          </w14:textFill>
        </w:rPr>
      </w:pPr>
    </w:p>
    <w:p>
      <w:pPr>
        <w:pStyle w:val="3"/>
        <w:rPr>
          <w:rFonts w:hint="eastAsia" w:ascii="宋体" w:hAnsi="宋体" w:eastAsia="宋体" w:cs="宋体"/>
          <w:color w:val="000000" w:themeColor="text1"/>
          <w:sz w:val="24"/>
          <w:szCs w:val="24"/>
          <w:lang w:eastAsia="zh-CN"/>
          <w14:textFill>
            <w14:solidFill>
              <w14:schemeClr w14:val="tx1"/>
            </w14:solidFill>
          </w14:textFill>
        </w:rPr>
      </w:pPr>
    </w:p>
    <w:p>
      <w:pPr>
        <w:pageBreakBefore w:val="0"/>
        <w:wordWrap w:val="0"/>
        <w:autoSpaceDE w:val="0"/>
        <w:autoSpaceDN w:val="0"/>
        <w:bidi w:val="0"/>
        <w:snapToGrid w:val="0"/>
        <w:spacing w:after="0" w:line="400" w:lineRule="exact"/>
        <w:ind w:firstLine="400"/>
        <w:jc w:val="both"/>
        <w:rPr>
          <w:rFonts w:ascii="宋体" w:hAnsi="宋体" w:eastAsia="宋体" w:cs="宋体"/>
          <w:spacing w:val="4"/>
          <w:sz w:val="24"/>
          <w:szCs w:val="24"/>
        </w:rPr>
      </w:pPr>
      <w:r>
        <w:rPr>
          <w:rFonts w:hint="eastAsia" w:ascii="宋体" w:cs="宋体"/>
          <w:color w:val="000000" w:themeColor="text1"/>
          <w:sz w:val="24"/>
          <w:szCs w:val="24"/>
          <w:lang w:val="en-US" w:eastAsia="zh-CN"/>
          <w14:textFill>
            <w14:solidFill>
              <w14:schemeClr w14:val="tx1"/>
            </w14:solidFill>
          </w14:textFill>
        </w:rPr>
        <w:t xml:space="preserve">                                    </w:t>
      </w:r>
      <w:r>
        <w:rPr>
          <w:rFonts w:hint="eastAsia" w:ascii="宋体" w:cs="宋体"/>
          <w:spacing w:val="4"/>
          <w:sz w:val="24"/>
          <w:szCs w:val="24"/>
          <w:lang w:val="en-US" w:eastAsia="zh-CN"/>
        </w:rPr>
        <w:t xml:space="preserve">  </w:t>
      </w:r>
      <w:r>
        <w:rPr>
          <w:rFonts w:ascii="宋体" w:hAnsi="宋体" w:eastAsia="宋体" w:cs="宋体"/>
          <w:spacing w:val="4"/>
          <w:sz w:val="24"/>
          <w:szCs w:val="24"/>
        </w:rPr>
        <w:t>西安五环非织造材料有限公司</w:t>
      </w:r>
    </w:p>
    <w:p>
      <w:pPr>
        <w:autoSpaceDE w:val="0"/>
        <w:autoSpaceDN w:val="0"/>
        <w:spacing w:after="0" w:line="360" w:lineRule="auto"/>
        <w:ind w:firstLine="244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2021年5月7日</w:t>
      </w:r>
    </w:p>
    <w:p>
      <w:pPr>
        <w:spacing w:line="360" w:lineRule="auto"/>
        <w:ind w:firstLine="420"/>
        <w:jc w:val="both"/>
        <w:rPr>
          <w:rFonts w:ascii="宋体" w:hAnsi="宋体" w:eastAsia="宋体" w:cs="宋体"/>
          <w:color w:val="auto"/>
          <w:sz w:val="24"/>
          <w:szCs w:val="24"/>
        </w:rPr>
      </w:pPr>
      <w:r>
        <w:rPr>
          <w:rFonts w:ascii="宋体" w:hAnsi="宋体" w:eastAsia="宋体" w:cs="宋体"/>
          <w:color w:val="000000" w:themeColor="text1"/>
          <w:sz w:val="21"/>
          <w:szCs w:val="21"/>
          <w14:textFill>
            <w14:solidFill>
              <w14:schemeClr w14:val="tx1"/>
            </w14:solidFill>
          </w14:textFill>
        </w:rPr>
        <w:t xml:space="preserve">                                            </w:t>
      </w:r>
    </w:p>
    <w:p>
      <w:pPr>
        <w:spacing w:after="0" w:line="520" w:lineRule="exact"/>
        <w:ind w:firstLine="200"/>
        <w:rPr>
          <w:rFonts w:ascii="宋体" w:hAnsi="宋体" w:eastAsia="宋体" w:cs="宋体"/>
          <w:color w:val="000000" w:themeColor="text1"/>
          <w:spacing w:val="4"/>
          <w:sz w:val="24"/>
          <w:szCs w:val="24"/>
          <w14:textFill>
            <w14:solidFill>
              <w14:schemeClr w14:val="tx1"/>
            </w14:solidFill>
          </w14:textFill>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黑体">
    <w:panose1 w:val="02010609060101010101"/>
    <w:charset w:val="82"/>
    <w:family w:val="auto"/>
    <w:pitch w:val="default"/>
    <w:sig w:usb0="800002BF" w:usb1="38CF7CFA" w:usb2="00000016" w:usb3="00000000" w:csb0="00040001" w:csb1="00000000"/>
  </w:font>
  <w:font w:name="Malgun Gothic">
    <w:panose1 w:val="020B0503020000020004"/>
    <w:charset w:val="65"/>
    <w:family w:val="auto"/>
    <w:pitch w:val="default"/>
    <w:sig w:usb0="9000002F" w:usb1="29D77CFB" w:usb2="00000012" w:usb3="00000000" w:csb0="00080001" w:csb1="00000000"/>
  </w:font>
  <w:font w:name="微软雅黑">
    <w:panose1 w:val="020B0503020204020204"/>
    <w:charset w:val="82"/>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EFCF"/>
    <w:multiLevelType w:val="singleLevel"/>
    <w:tmpl w:val="6094EFCF"/>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7339"/>
    <w:rsid w:val="0D7F2945"/>
    <w:rsid w:val="12305270"/>
    <w:rsid w:val="4C12786E"/>
    <w:rsid w:val="4EE932F2"/>
    <w:rsid w:val="50D803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spacing w:after="0" w:line="240" w:lineRule="auto"/>
      <w:jc w:val="both"/>
    </w:pPr>
    <w:rPr>
      <w:rFonts w:ascii="Calibri" w:hAnsi="宋体" w:eastAsia="宋体" w:cs="宋体"/>
      <w:color w:val="auto"/>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企管部</dc:creator>
  <cp:lastModifiedBy>企管部</cp:lastModifiedBy>
  <dcterms:modified xsi:type="dcterms:W3CDTF">2021-05-07T08:15:08Z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